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Průvodní zpráva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A.1 Identifikační údaje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A.1.1 Údaje o stavbě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Název: </w:t>
        <w:tab/>
        <w:t xml:space="preserve">Mateřská škola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Místo: </w:t>
        <w:tab/>
        <w:t xml:space="preserve">Přerov nad Labem [537721]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parc. č. 114/22, 114/23, 114/11, 114/10, 114/5, 114/6, 114/17, st. 159/1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k.ú. Přerov nad Labem [735035]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 PD:</w:t>
        <w:tab/>
        <w:t xml:space="preserve">Dokumentace pro provádění stavby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Předmětem této dokumentace pro provádění je novostavba Mateřské školy v Přerově nad Labem. Dokumentace pro provádění stavby (DPS) je zpracována dle přílohy č. 13 k vyhlášce č. 499/2006 Sb. Jedná se o stavbu trvalou.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A.1.2 Údaje o stavebníkovi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Obec Přerov nad Labem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Přerov nad Labem 38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289 16 Přerov nad Labem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IČ: 00239682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A.1.3 Údaje o zpracovateli projektové dokumentace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Autorský tým a koordinace: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Ing. arch. Petr Uhlíř, Vidov 44, 37007 Č. Budějovice,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IČ: 04813138, ČKA 04777, tel.: +420 724 055 105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Ing. arch. Martin Štrouf, Svojšovická 2878/36, 141 00 Praha,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IČ: 04815696, ČKA 04866, tel.: +420 777 024 078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Hlavní projektant: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Ing. arch. Petr Uhlíř, Vidov 44, 37007 Č. Budějovice,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IČ: 04813138, ČKA 04777, tel.: +420 724 055 105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Projektanti jednotlivých částí dokumentace: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D.1.1 Architektonicko-stavební řešení: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Ing. Denisa Jarosilová, Nad Strání 513, 252 62 Statenice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IČ: 70773751, tel.: +420 605 969 974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Ing. Roman Jarosil, Nad Strání 513, 252 62 Statenice, ČKAIT 0009720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D.1.2 Stavebně konstrukční řešení: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Ing. Vladimír Soukup, U Tří dubů 41, České Budějovice, 37010,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IČ: 46628959, ČKAIT 0100368, tel. +420 603 215 326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D.1.3 Požárně bezpečnostní řešení: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Eliška Příhodová, U Hada 8, Č. Budějovice 370 05,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IČ: 88247252, ČKAIT 0102352, tel. +420 777 612 825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D.1.4 Technika prostředí staveb: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D.1.4.1 Zdravotechnika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Marie Vaněčková, Lipová 157, 381 01 Český Krumlov,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IČ: 41904885, ČKAIT 0101317, tel. +420 603 596 121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Ing. Jana Burdová, Lipová 156, 381 01 Český Krumlov,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IČ: 63877643, tel. 605 750 489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D.1.4.2 Vytápění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Ing. Pavel Holub, Jana Palacha 522/II, Sušice 342 01,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ČKAIT 0200081, tel.: +420 603 845 345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D.1.4.3 Vzduchotechnika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Ing. Tomáš Brožek, Tikalova 630, 373 82 Včelná,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IČ: 08813213, tel.: +420 721 411 773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Jiří Venuš, ČKAIT 0100594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D.1.4.4 Elektroinstalace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ATELIER A02 spol.s.r.o, Čechova 59, České Budějovice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Ing. Jiří Průša č. aut. ČKAIT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0101698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Petr Bürger DiS, č. aut. ČKAIT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0102303, tel.: +420 774 727 281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D.1.4.5 Gastroprovoz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Viewegh Gastro Team, s.r.o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  <w:t xml:space="preserve">Ing. Jana Janečková, tel.: +420 777 634 971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D.1.5.1 Dopravní řešení a zpevněné plochy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FanIT, s.r.o, Ing. Tomáš Kopal, tel.: +420 605 127 051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A.2 Členění stavby na objekty a technická a technologická zařízení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Stavba nebude členěna na stavební objekty a bude obsahovat: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- objekt mateřské školy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- napojení na dopravní a technickou infrastrukturu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A.3 Seznam vstupních podkladů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dne 25.11.2020 bylo vydáno Městským úřadem Lysá nad Labem (Odbor výstavby a ŽP)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Koordinované závazné stanovisko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č.j.: MULNL-OVŽP/81104/2020/Roa/1KS/2069, kde jsou stanoveny podmínky, které budou stavbou zohledněny.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Projektová dokumentace pro stavební povolení z 08/2020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Geodetické zaměření areálu v místě stavby (polohopisné a výškopisné)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Geologický a radonový průzkum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Protokol o stanovení radonového indexu pozemku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Požadavky investora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Platná legislativa ČR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prohlídka stávajícího stavu území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vyjádření správců o existenci stávajících sítí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Napojení na dopravní infrastrukturu: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Školní areál je v současné době napojen na místní komunikaci v majetku obce Přerov nad Labem.  Tato komunikace se nachází na pozemku č. 1877/1 v k.ú. Přerov nad Labem.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Napojení na inženýrské sítě: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Školní areál je v současné době napojen na stávající inženýrské sítě. Objekt mateřské školy bude napojen na objekt základní školy.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A.4 Soupis sousedních pozemků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katastrálním území obce probíhají pozemkové úpravy a digitalizace KN. Některé pozemky jsou vedeny v PK.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Pozemek</w:t>
        <w:tab/>
        <w:tab/>
        <w:tab/>
        <w:tab/>
        <w:tab/>
        <w:tab/>
        <w:t xml:space="preserve">Vlastníci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114/7, 114/12, 114/14, 114/20, 114/21</w:t>
        <w:tab/>
        <w:tab/>
        <w:t xml:space="preserve">Obec Přerov nad Labem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114/24, 114/25, 114/26, 514/8, 514/9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ambria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both"/>
      <w:rPr>
        <w:rFonts w:ascii="Georgia" w:cs="Georgia" w:eastAsia="Georgia" w:hAnsi="Georg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Georgia" w:cs="Georgia" w:eastAsia="Georgia" w:hAnsi="Georg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- </w:t>
    </w:r>
    <w:r w:rsidDel="00000000" w:rsidR="00000000" w:rsidRPr="00000000">
      <w:rPr>
        <w:rFonts w:ascii="Georgia" w:cs="Georgia" w:eastAsia="Georgia" w:hAnsi="Georg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Georgia" w:cs="Georgia" w:eastAsia="Georgia" w:hAnsi="Georg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-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Mateřská škola Přerov nad Labem</w:t>
    </w:r>
  </w:p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DPS – Dokumentace pro provádění stavby</w:t>
      <w:tab/>
      <w:tab/>
      <w:t xml:space="preserve">A – PRŮVODNÍ ZPRÁVA</w:t>
    </w:r>
  </w:p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